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F074A" w:rsidRPr="00150A51" w14:paraId="7C3CF9E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0C793A4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Facultatea de Construcții</w:t>
            </w:r>
          </w:p>
        </w:tc>
      </w:tr>
      <w:tr w:rsidR="004F074A" w:rsidRPr="00150A51" w14:paraId="1135C7F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0377A19F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4F074A" w:rsidRPr="00150A51" w14:paraId="219F5511" w14:textId="77777777" w:rsidTr="00A02A0D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F7FF63B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4F074A" w:rsidRPr="00150A51" w14:paraId="3B1CCA45" w14:textId="77777777" w:rsidTr="00A02A0D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B15ED84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4F074A" w:rsidRPr="00150A51" w14:paraId="78248B44" w14:textId="77777777" w:rsidTr="00A02A0D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4544B6C5" w14:textId="764DC0C1" w:rsidR="004F074A" w:rsidRPr="00150A51" w:rsidRDefault="00187298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Inginerie </w:t>
            </w:r>
            <w:r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eotehnic</w:t>
            </w:r>
            <w:r>
              <w:rPr>
                <w:sz w:val="22"/>
                <w:szCs w:val="22"/>
              </w:rPr>
              <w:t>ă</w:t>
            </w:r>
            <w:r>
              <w:rPr>
                <w:sz w:val="22"/>
                <w:szCs w:val="22"/>
              </w:rPr>
              <w:t xml:space="preserve"> (IG)</w:t>
            </w:r>
            <w:r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inginer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50A51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3"/>
        <w:gridCol w:w="350"/>
        <w:gridCol w:w="58"/>
        <w:gridCol w:w="1092"/>
        <w:gridCol w:w="390"/>
        <w:gridCol w:w="419"/>
        <w:gridCol w:w="2792"/>
        <w:gridCol w:w="1682"/>
        <w:gridCol w:w="717"/>
      </w:tblGrid>
      <w:tr w:rsidR="000E79EE" w:rsidRPr="00150A51" w14:paraId="7272BB53" w14:textId="77777777" w:rsidTr="001D5CCD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B307D03" w:rsidR="0072194E" w:rsidRPr="00C97BE7" w:rsidRDefault="001D5CCD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1D5CC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</w:t>
            </w:r>
            <w:r w:rsidR="0018729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upras</w:t>
            </w:r>
            <w:r w:rsidRPr="001D5CC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tructuri</w:t>
            </w:r>
          </w:p>
        </w:tc>
        <w:tc>
          <w:tcPr>
            <w:tcW w:w="875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373" w:type="pct"/>
            <w:vAlign w:val="center"/>
          </w:tcPr>
          <w:p w14:paraId="4443A737" w14:textId="4E15FABF" w:rsidR="0072194E" w:rsidRPr="00C97BE7" w:rsidRDefault="0018729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C97BE7" w:rsidRPr="00C97B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.00</w:t>
            </w:r>
          </w:p>
        </w:tc>
      </w:tr>
      <w:tr w:rsidR="007325FD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7325FD" w:rsidRPr="00150A51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FC150C5" w14:textId="387E5AB5" w:rsidR="00187298" w:rsidRPr="00187298" w:rsidRDefault="00187298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.l. Dr.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ng</w:t>
            </w:r>
            <w:proofErr w:type="spellEnd"/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MOGA 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Cătălin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hyperlink r:id="rId11" w:history="1">
              <w:r w:rsidRPr="00187298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c</w:t>
              </w:r>
              <w:r w:rsidRPr="00187298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atalin.</w:t>
              </w:r>
              <w:r w:rsidRPr="00187298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m</w:t>
              </w:r>
              <w:r w:rsidRPr="00187298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fr-FR"/>
                </w:rPr>
                <w:t>oga@dst.utcluj.ro</w:t>
              </w:r>
            </w:hyperlink>
            <w:r w:rsidRPr="0018729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CF130D7" w14:textId="44B2F081" w:rsidR="007325FD" w:rsidRPr="007325FD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</w:t>
            </w:r>
            <w:proofErr w:type="spellStart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</w:t>
            </w:r>
            <w:proofErr w:type="spellEnd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TOADER Traian-Nicu, </w:t>
            </w:r>
            <w:hyperlink r:id="rId12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1D5CCD" w:rsidRPr="00150A51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350560A" w14:textId="77777777" w:rsidR="00187298" w:rsidRPr="00187298" w:rsidRDefault="00187298" w:rsidP="0018729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.l. Dr.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ng</w:t>
            </w:r>
            <w:proofErr w:type="spellEnd"/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MOGA Cătălin, </w:t>
            </w:r>
            <w:hyperlink r:id="rId13" w:history="1">
              <w:r w:rsidRPr="00187298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catalin.moga@dst.utcluj.ro</w:t>
              </w:r>
            </w:hyperlink>
            <w:r w:rsidRPr="0018729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140F072F" w14:textId="29B90A71" w:rsidR="001D5CCD" w:rsidRPr="007325FD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</w:t>
            </w:r>
            <w:proofErr w:type="spellStart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</w:t>
            </w:r>
            <w:proofErr w:type="spellEnd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TOADER Traian-Nicu, </w:t>
            </w:r>
            <w:hyperlink r:id="rId14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5E8517E0" w14:textId="77777777" w:rsidTr="001D5CCD">
        <w:trPr>
          <w:trHeight w:val="279"/>
        </w:trPr>
        <w:tc>
          <w:tcPr>
            <w:tcW w:w="1099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182" w:type="pct"/>
            <w:tcMar>
              <w:left w:w="28" w:type="dxa"/>
              <w:right w:w="28" w:type="dxa"/>
            </w:tcMar>
            <w:vAlign w:val="center"/>
          </w:tcPr>
          <w:p w14:paraId="577A3705" w14:textId="39B94989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446EFA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08D1092D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 – examen, C – colocviu, V – verificare)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5B62207C" w14:textId="1937027F" w:rsidR="001D5CCD" w:rsidRPr="00150A51" w:rsidRDefault="00240EE5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1D5CCD" w:rsidRPr="00150A51" w14:paraId="0537BF4E" w14:textId="77777777" w:rsidTr="001D5CCD">
        <w:trPr>
          <w:trHeight w:val="279"/>
        </w:trPr>
        <w:tc>
          <w:tcPr>
            <w:tcW w:w="109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C71A71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F-fundamental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DS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speciali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zare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DC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complementar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1746765E" w14:textId="137F298B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240EE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1D5CCD" w:rsidRPr="00150A51" w14:paraId="39BF60ED" w14:textId="77777777" w:rsidTr="001D5CCD">
        <w:trPr>
          <w:trHeight w:val="85"/>
        </w:trPr>
        <w:tc>
          <w:tcPr>
            <w:tcW w:w="1099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551614A1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OB-obligatoriu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 DO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P-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opțional, DF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A-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facultativ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264B81CD" w14:textId="1E9CFE76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568"/>
        <w:gridCol w:w="568"/>
        <w:gridCol w:w="706"/>
        <w:gridCol w:w="568"/>
        <w:gridCol w:w="423"/>
        <w:gridCol w:w="427"/>
        <w:gridCol w:w="425"/>
        <w:gridCol w:w="141"/>
        <w:gridCol w:w="853"/>
        <w:gridCol w:w="425"/>
        <w:gridCol w:w="708"/>
        <w:gridCol w:w="141"/>
        <w:gridCol w:w="425"/>
      </w:tblGrid>
      <w:tr w:rsidR="0031531B" w:rsidRPr="00150A51" w14:paraId="3574DC0E" w14:textId="77777777" w:rsidTr="00145023">
        <w:tc>
          <w:tcPr>
            <w:tcW w:w="168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AC238E2" w:rsidR="0031531B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8D100B3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1AB45C0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31DF030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255FBC90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B5EFC76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5A526E95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9307EB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1531B" w:rsidRPr="00150A51" w14:paraId="2A11BD9C" w14:textId="77777777" w:rsidTr="00145023">
        <w:tc>
          <w:tcPr>
            <w:tcW w:w="1686" w:type="pct"/>
            <w:shd w:val="clear" w:color="auto" w:fill="FFFFFF"/>
            <w:vAlign w:val="center"/>
          </w:tcPr>
          <w:p w14:paraId="5F2AD555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9470C54" w14:textId="59D0BF41" w:rsidR="0031531B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5B09BF4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35BA446" w14:textId="14CF198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Curs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DB9F9F4" w14:textId="0A597EB0" w:rsidR="0031531B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72B6EE63" w14:textId="1B3CD34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6EE4499E" w14:textId="538495B6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58E5A99F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790DE94C" w14:textId="10B4C065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5BBF34F" w14:textId="6501FD3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shd w:val="clear" w:color="auto" w:fill="FFFFFF"/>
            <w:vAlign w:val="center"/>
          </w:tcPr>
          <w:p w14:paraId="4A9DFD78" w14:textId="7F360CB3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4"/>
            <w:shd w:val="clear" w:color="auto" w:fill="FFFFFF"/>
            <w:vAlign w:val="center"/>
          </w:tcPr>
          <w:p w14:paraId="05A3DB6C" w14:textId="3EA02D8D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221" w:type="pct"/>
            <w:shd w:val="clear" w:color="auto" w:fill="FFFFFF"/>
          </w:tcPr>
          <w:p w14:paraId="40E62F56" w14:textId="76819E2F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221" w:type="pct"/>
            <w:shd w:val="clear" w:color="auto" w:fill="FFFFFF"/>
          </w:tcPr>
          <w:p w14:paraId="0F48EF90" w14:textId="70BC94E1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221" w:type="pct"/>
            <w:shd w:val="clear" w:color="auto" w:fill="FFFFFF"/>
          </w:tcPr>
          <w:p w14:paraId="2C75B074" w14:textId="581E2BD0" w:rsidR="00E357B3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150A51" w14:paraId="5B4960D9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221" w:type="pct"/>
            <w:shd w:val="clear" w:color="auto" w:fill="FFFFFF"/>
          </w:tcPr>
          <w:p w14:paraId="5EED93BB" w14:textId="617777D2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76D55407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221" w:type="pct"/>
            <w:shd w:val="clear" w:color="auto" w:fill="FFFFFF"/>
          </w:tcPr>
          <w:p w14:paraId="2F0F3E49" w14:textId="12AB4965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C91E746" w14:textId="77777777" w:rsidTr="001C2D8D">
        <w:tc>
          <w:tcPr>
            <w:tcW w:w="4779" w:type="pct"/>
            <w:gridSpan w:val="13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221" w:type="pct"/>
            <w:tcBorders>
              <w:bottom w:val="single" w:sz="12" w:space="0" w:color="auto"/>
            </w:tcBorders>
            <w:shd w:val="clear" w:color="auto" w:fill="FFFFFF"/>
          </w:tcPr>
          <w:p w14:paraId="7BC2D5D3" w14:textId="4121DE41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EEDDA22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4B4D32A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6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6ED79BB" w:rsidR="00E357B3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83</w:t>
            </w:r>
          </w:p>
        </w:tc>
      </w:tr>
      <w:tr w:rsidR="00E357B3" w:rsidRPr="00150A51" w14:paraId="032EDC40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shd w:val="clear" w:color="auto" w:fill="FFFFFF"/>
            <w:tcMar>
              <w:left w:w="40" w:type="dxa"/>
            </w:tcMar>
          </w:tcPr>
          <w:p w14:paraId="75D6168D" w14:textId="2000149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pe semestru (3.4+3.8)</w:t>
            </w:r>
          </w:p>
        </w:tc>
        <w:tc>
          <w:tcPr>
            <w:tcW w:w="516" w:type="pct"/>
            <w:gridSpan w:val="3"/>
            <w:shd w:val="clear" w:color="auto" w:fill="FFFFFF"/>
            <w:vAlign w:val="center"/>
          </w:tcPr>
          <w:p w14:paraId="312C1503" w14:textId="08EA0032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40EE5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357B3" w:rsidRPr="00150A51" w14:paraId="48C9F866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342419C4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16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4DC96D5" w:rsidR="00E357B3" w:rsidRPr="00150A51" w:rsidRDefault="00240EE5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7185"/>
      </w:tblGrid>
      <w:tr w:rsidR="00F3509B" w:rsidRPr="00150A51" w14:paraId="3572240A" w14:textId="77777777" w:rsidTr="00BA0FFC">
        <w:trPr>
          <w:trHeight w:val="309"/>
        </w:trPr>
        <w:tc>
          <w:tcPr>
            <w:tcW w:w="1250" w:type="pct"/>
            <w:shd w:val="clear" w:color="auto" w:fill="FFFFFF"/>
            <w:vAlign w:val="center"/>
          </w:tcPr>
          <w:p w14:paraId="681AAFAC" w14:textId="77777777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750" w:type="pct"/>
            <w:shd w:val="clear" w:color="auto" w:fill="FFFFFF"/>
          </w:tcPr>
          <w:p w14:paraId="62D23618" w14:textId="314C5492" w:rsidR="00F3509B" w:rsidRPr="00F3509B" w:rsidRDefault="00240EE5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40EE5">
              <w:rPr>
                <w:rFonts w:asciiTheme="minorHAnsi" w:hAnsiTheme="minorHAnsi" w:cstheme="minorHAnsi"/>
                <w:sz w:val="22"/>
                <w:szCs w:val="22"/>
              </w:rPr>
              <w:t>Structuri metalice, Structuri din beton armat, Statica construcțiilor</w:t>
            </w:r>
          </w:p>
        </w:tc>
      </w:tr>
      <w:tr w:rsidR="00F3509B" w:rsidRPr="00150A51" w14:paraId="31B5BB30" w14:textId="77777777" w:rsidTr="00BA0FFC">
        <w:trPr>
          <w:trHeight w:val="377"/>
        </w:trPr>
        <w:tc>
          <w:tcPr>
            <w:tcW w:w="1250" w:type="pct"/>
            <w:shd w:val="clear" w:color="auto" w:fill="FFFFFF"/>
            <w:vAlign w:val="center"/>
          </w:tcPr>
          <w:p w14:paraId="76DD6DFE" w14:textId="460C6FAA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750" w:type="pct"/>
            <w:shd w:val="clear" w:color="auto" w:fill="FFFFFF"/>
          </w:tcPr>
          <w:p w14:paraId="27D1ABBA" w14:textId="1BA0A9D8" w:rsidR="00F3509B" w:rsidRPr="00F3509B" w:rsidRDefault="00240EE5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40EE5">
              <w:rPr>
                <w:rFonts w:asciiTheme="minorHAnsi" w:hAnsiTheme="minorHAnsi" w:cstheme="minorHAnsi"/>
                <w:sz w:val="22"/>
                <w:szCs w:val="22"/>
              </w:rPr>
              <w:t>Să știe să realizeze analiza structurală și dimensionarea structurilor din oțel și a celor din beton armat.</w:t>
            </w:r>
          </w:p>
        </w:tc>
      </w:tr>
    </w:tbl>
    <w:p w14:paraId="7B4F8D5A" w14:textId="77777777" w:rsidR="00D30D12" w:rsidRDefault="00D30D12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4"/>
        <w:gridCol w:w="7213"/>
      </w:tblGrid>
      <w:tr w:rsidR="00755D78" w:rsidRPr="00150A51" w14:paraId="3741E502" w14:textId="77777777" w:rsidTr="00281AC1">
        <w:trPr>
          <w:trHeight w:val="321"/>
        </w:trPr>
        <w:tc>
          <w:tcPr>
            <w:tcW w:w="124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754" w:type="pct"/>
            <w:shd w:val="clear" w:color="auto" w:fill="FFFFFF"/>
            <w:vAlign w:val="center"/>
          </w:tcPr>
          <w:p w14:paraId="1D78BAB0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Prezența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 curs </w:t>
            </w: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 obligatorie, dar poate compensa absența de la câteva dintre orele de laborator (maxim 50%).</w:t>
            </w:r>
          </w:p>
          <w:p w14:paraId="513C9C87" w14:textId="0004483F" w:rsidR="00F3509B" w:rsidRPr="000A0E82" w:rsidRDefault="00F3509B" w:rsidP="00F3509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Studenții vor participa la orele de curs și aplicații având telefoanele închise. Implicit, convorbirile telefonice nu sunt permise în timpul orelor și nici părăsirea sălii de clasă pentru a răspunde unor apeluri telefonice.</w:t>
            </w:r>
          </w:p>
          <w:p w14:paraId="37A3FEA4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5F5ABE42" w14:textId="296CAA5B" w:rsidR="006068CE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este permisă înregistrarea (ex. audio, video sau foto) în timpul orelor de curs.</w:t>
            </w:r>
          </w:p>
        </w:tc>
      </w:tr>
      <w:tr w:rsidR="00755D78" w:rsidRPr="00150A51" w14:paraId="31C32082" w14:textId="77777777" w:rsidTr="00281AC1">
        <w:trPr>
          <w:trHeight w:val="660"/>
        </w:trPr>
        <w:tc>
          <w:tcPr>
            <w:tcW w:w="124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754" w:type="pct"/>
            <w:shd w:val="clear" w:color="auto" w:fill="FFFFFF"/>
            <w:vAlign w:val="center"/>
          </w:tcPr>
          <w:p w14:paraId="75AAB4F5" w14:textId="77777777" w:rsid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Prezența e obligatorie la orele de aplicații.</w:t>
            </w:r>
          </w:p>
          <w:p w14:paraId="628FD7C2" w14:textId="43550DAF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Termenele de predare intermediară a aplicațiilor sunt stabilite de comun acord cu studenții. În cazul predărilor după termen, se aplică o penalizare de 1 punct per zi.</w:t>
            </w:r>
          </w:p>
          <w:p w14:paraId="30ED118B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47D0D689" w14:textId="53D75BAA" w:rsidR="00755D78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Nu este permisă înregistrarea (ex. audio, video sau foto) în timpul orelor de aplicații. 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4"/>
        <w:gridCol w:w="8881"/>
      </w:tblGrid>
      <w:tr w:rsidR="00615A06" w:rsidRPr="00150A51" w14:paraId="3709EB4E" w14:textId="77777777" w:rsidTr="00615A06">
        <w:trPr>
          <w:cantSplit/>
          <w:trHeight w:val="1534"/>
        </w:trPr>
        <w:tc>
          <w:tcPr>
            <w:tcW w:w="377" w:type="pct"/>
            <w:shd w:val="clear" w:color="auto" w:fill="E0E0E0"/>
            <w:textDirection w:val="btLr"/>
            <w:vAlign w:val="center"/>
          </w:tcPr>
          <w:p w14:paraId="44D67C15" w14:textId="1A64F35B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3" w:type="pct"/>
            <w:shd w:val="clear" w:color="auto" w:fill="E0E0E0"/>
          </w:tcPr>
          <w:p w14:paraId="6C08F5E3" w14:textId="72B4B22B" w:rsidR="00615A06" w:rsidRPr="00B80315" w:rsidRDefault="00615A06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6E31CD">
              <w:rPr>
                <w:rFonts w:asciiTheme="minorHAnsi" w:hAnsiTheme="minorHAnsi" w:cstheme="minorHAnsi"/>
                <w:sz w:val="22"/>
                <w:szCs w:val="22"/>
              </w:rPr>
              <w:t>Definește cerințe tehnice și elaborează schițe</w:t>
            </w: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;  </w:t>
            </w:r>
          </w:p>
          <w:p w14:paraId="2ECDF2F0" w14:textId="5695109B" w:rsidR="00615A06" w:rsidRPr="00B80315" w:rsidRDefault="00615A06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0315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6E31CD">
              <w:rPr>
                <w:rFonts w:asciiTheme="minorHAnsi" w:hAnsiTheme="minorHAnsi" w:cstheme="minorHAnsi"/>
                <w:sz w:val="22"/>
                <w:szCs w:val="22"/>
              </w:rPr>
              <w:t xml:space="preserve">Sintetizează, abstractizează și efectuează calcule matematice analitice și numerice în vederea 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>realizării analizei statice și asigurarea echilibrului ansamblului suprastructură-infrastructură-teren de fundare</w:t>
            </w:r>
            <w:r w:rsidR="006E31C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A1136B1" w14:textId="77777777" w:rsidR="00222AF5" w:rsidRDefault="00222AF5" w:rsidP="00222AF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ă aprecieze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corect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influe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nț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diferitelor tipuri de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îmbinări asupra comportării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mecanice a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structurii;</w:t>
            </w:r>
          </w:p>
          <w:p w14:paraId="50CA8568" w14:textId="77777777" w:rsidR="00222AF5" w:rsidRDefault="00222AF5" w:rsidP="00222AF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ă interpreteze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în mod critic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avantajele şi dezavantajele unei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soluții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 tehnice;</w:t>
            </w:r>
          </w:p>
          <w:p w14:paraId="7BF38E04" w14:textId="35BCC762" w:rsidR="00222AF5" w:rsidRPr="00150A51" w:rsidRDefault="00222AF5" w:rsidP="00222AF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ă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înțeleagă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importanța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 controlului de calitate în uzină şi pe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șantier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15A06" w:rsidRPr="00150A51" w14:paraId="3E90DEE4" w14:textId="77777777" w:rsidTr="00615A06">
        <w:trPr>
          <w:cantSplit/>
          <w:trHeight w:val="1463"/>
        </w:trPr>
        <w:tc>
          <w:tcPr>
            <w:tcW w:w="377" w:type="pct"/>
            <w:shd w:val="clear" w:color="auto" w:fill="E0E0E0"/>
            <w:textDirection w:val="btLr"/>
          </w:tcPr>
          <w:p w14:paraId="1294E07D" w14:textId="6B6253F4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3" w:type="pct"/>
            <w:shd w:val="clear" w:color="auto" w:fill="E0E0E0"/>
          </w:tcPr>
          <w:p w14:paraId="7BC38AF1" w14:textId="4DF978C6" w:rsidR="00222AF5" w:rsidRPr="00222AF5" w:rsidRDefault="00222AF5" w:rsidP="00222A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Redactarea si prezentarea unui raport tehnic care să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conțină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 părți scrise si desenate pentru execuția prinderii suprastructurii în infrastructură;</w:t>
            </w:r>
          </w:p>
          <w:p w14:paraId="7ADD7EE0" w14:textId="5C44AB29" w:rsidR="00222AF5" w:rsidRDefault="00222AF5" w:rsidP="00222A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>Susținerea</w:t>
            </w:r>
            <w:r w:rsidRPr="00222AF5">
              <w:rPr>
                <w:rFonts w:asciiTheme="minorHAnsi" w:hAnsiTheme="minorHAnsi" w:cstheme="minorHAnsi"/>
                <w:sz w:val="22"/>
                <w:szCs w:val="22"/>
              </w:rPr>
              <w:t xml:space="preserve"> unei prezentări orale a unei lucrări tematice.</w:t>
            </w:r>
          </w:p>
          <w:p w14:paraId="752016EA" w14:textId="77777777" w:rsidR="00615A06" w:rsidRDefault="00615A06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- Asumarea răspunderii pentru sarcinile îndeplinite</w:t>
            </w:r>
            <w:r w:rsidR="006E31C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7A44BED" w14:textId="77777777" w:rsidR="006E31CD" w:rsidRDefault="006E31CD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Confruntarea și soluționarea problemelor ce pot apărea în procesul de proiectare;</w:t>
            </w:r>
          </w:p>
          <w:p w14:paraId="05C669D6" w14:textId="7E71E90E" w:rsidR="006E31CD" w:rsidRPr="00150A51" w:rsidRDefault="006E31CD" w:rsidP="002D1C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Dezvoltarea unei gândiri holistice.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6A71CA96" w14:textId="25CA589F" w:rsidR="00C659D0" w:rsidRDefault="00222AF5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Însușirea corectă a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terminologii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lor: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suprastructură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>”, 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substructură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„infrastructură”</w:t>
            </w:r>
            <w:r w:rsidR="00281AC1">
              <w:rPr>
                <w:rFonts w:asciiTheme="minorHAnsi" w:hAnsiTheme="minorHAnsi" w:cstheme="minorHAnsi"/>
                <w:sz w:val="22"/>
                <w:szCs w:val="22"/>
              </w:rPr>
              <w:t>, „fundație”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și 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teren de fundare</w:t>
            </w:r>
            <w:r w:rsidR="00C659D0" w:rsidRPr="00C659D0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51EACD95" w14:textId="0A07B0B0" w:rsidR="00C659D0" w:rsidRPr="00C659D0" w:rsidRDefault="00C659D0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Cunoașterea metodelor de analiză 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>adecvate sistemului structural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Înțelegerea particularităților 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>diverselor tipologii structurale (inclusiv a îmbinărilor dintre elemente) și aplicarea lor în vederea rezolvării unei probleme date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>Cunoașterea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sisteme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 xml:space="preserve">structurale 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moderne</w:t>
            </w:r>
            <w:r w:rsidR="00222AF5">
              <w:rPr>
                <w:rFonts w:asciiTheme="minorHAnsi" w:hAnsiTheme="minorHAnsi" w:cstheme="minorHAnsi"/>
                <w:sz w:val="22"/>
                <w:szCs w:val="22"/>
              </w:rPr>
              <w:t xml:space="preserve"> și influența tipologiei acestora asupra infrastructurii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3EC997" w14:textId="0E53705D" w:rsidR="009A3063" w:rsidRPr="00150A51" w:rsidRDefault="00684110" w:rsidP="004E5F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>tabili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tatea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lateral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a structurilor în varii faze (construcție, exploatare, intervenți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 structural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C659D0">
              <w:rPr>
                <w:rFonts w:asciiTheme="minorHAnsi" w:hAnsiTheme="minorHAnsi" w:cstheme="minorHAnsi"/>
                <w:sz w:val="22"/>
                <w:szCs w:val="22"/>
              </w:rPr>
              <w:t>situație accidentală</w:t>
            </w:r>
            <w:r w:rsidR="00143653" w:rsidRPr="00C659D0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0E79EE" w:rsidRPr="00150A51" w14:paraId="265A2C96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733C17F1" w14:textId="5EB6884D" w:rsidR="00281AC1" w:rsidRDefault="00281AC1" w:rsidP="0014365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Abilitatea de a sintetiza, abstractiza, schematiza și de a calcula suprastructuri din metal și beton armat, în vederea stabilirii corecte a eforturilor transmise fundațiilor.</w:t>
            </w:r>
            <w:r w:rsidRPr="009A306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E152C1B" w14:textId="68636876" w:rsidR="00281AC1" w:rsidRDefault="00281AC1" w:rsidP="00281AC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Competențe în 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valuarea, analiza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soluționarea unor suprastructuri complexe.</w:t>
            </w:r>
          </w:p>
          <w:p w14:paraId="73B29DBC" w14:textId="1686D7E5" w:rsidR="009A3063" w:rsidRPr="00150A51" w:rsidRDefault="00281AC1" w:rsidP="00281AC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Abilitatea de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munc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 xml:space="preserve"> în echipă, de a comunica și de a gestiona conflicte.</w:t>
            </w:r>
          </w:p>
        </w:tc>
      </w:tr>
      <w:tr w:rsidR="009939CA" w:rsidRPr="00150A51" w14:paraId="582A50DB" w14:textId="77777777" w:rsidTr="00D435FC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133E442" w14:textId="77777777" w:rsidR="00E85ADA" w:rsidRPr="00E85ADA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Responsabilitatea pentru rezultatele procesului de proiectare.</w:t>
            </w:r>
          </w:p>
          <w:p w14:paraId="5E593A57" w14:textId="77777777" w:rsidR="00F37122" w:rsidRDefault="00E85ADA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85ADA">
              <w:rPr>
                <w:rFonts w:asciiTheme="minorHAnsi" w:hAnsiTheme="minorHAnsi" w:cstheme="minorHAnsi"/>
                <w:sz w:val="22"/>
                <w:szCs w:val="22"/>
              </w:rPr>
              <w:t>Învățarea autonomă prin selectarea surselor bibliografice adecvate și analiza celor mai potrivite metode și instrumente de proiectare.</w:t>
            </w:r>
          </w:p>
          <w:p w14:paraId="5A53B3EC" w14:textId="28B82CF3" w:rsidR="009939CA" w:rsidRPr="00150A51" w:rsidRDefault="00F37122" w:rsidP="00281AC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Utilizarea responsabilă a datelor și instrumentelor digitale în ingineria </w:t>
            </w:r>
            <w:r w:rsidR="00661FB5">
              <w:rPr>
                <w:rFonts w:asciiTheme="minorHAnsi" w:hAnsiTheme="minorHAnsi" w:cstheme="minorHAnsi"/>
                <w:sz w:val="22"/>
                <w:szCs w:val="22"/>
              </w:rPr>
              <w:t>structurală</w:t>
            </w:r>
            <w:r w:rsidRPr="00F371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77777777" w:rsidR="00AD7B40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56579B" w14:textId="77777777" w:rsidR="00BE1D50" w:rsidRPr="00150A51" w:rsidRDefault="00BE1D5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7"/>
      </w:tblGrid>
      <w:tr w:rsidR="00B46100" w:rsidRPr="00150A51" w14:paraId="5ECD9C44" w14:textId="77777777" w:rsidTr="00BE1D50">
        <w:tc>
          <w:tcPr>
            <w:tcW w:w="1172" w:type="pct"/>
            <w:shd w:val="clear" w:color="auto" w:fill="E0E0E0"/>
            <w:vAlign w:val="center"/>
          </w:tcPr>
          <w:p w14:paraId="2BC8BDF3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7DB299C2" w14:textId="2880B049" w:rsidR="00B46100" w:rsidRPr="00E63FA4" w:rsidRDefault="00E63FA4" w:rsidP="00EC6D57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Dezvoltarea de competen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e privind respectarea cerințelor de siguranț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i dezvoltare durabil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 xml:space="preserve"> a construcțiilor.</w:t>
            </w:r>
          </w:p>
        </w:tc>
      </w:tr>
      <w:tr w:rsidR="00B46100" w:rsidRPr="00150A51" w14:paraId="4C0E2D8B" w14:textId="77777777" w:rsidTr="00BE1D50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10F0BA4B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828" w:type="pct"/>
            <w:shd w:val="clear" w:color="auto" w:fill="E0E0E0"/>
          </w:tcPr>
          <w:p w14:paraId="6AD1D563" w14:textId="42860388" w:rsidR="00B46100" w:rsidRPr="00150A51" w:rsidRDefault="00E63FA4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63FA4">
              <w:rPr>
                <w:rFonts w:asciiTheme="minorHAnsi" w:hAnsiTheme="minorHAnsi" w:cstheme="minorHAnsi"/>
                <w:sz w:val="22"/>
                <w:szCs w:val="22"/>
              </w:rPr>
              <w:t>Asimilarea cunoștințelor teoretice privind dimensionarea si verificarea construcțiilor metalice și de beton.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22"/>
        <w:gridCol w:w="732"/>
        <w:gridCol w:w="1587"/>
        <w:gridCol w:w="1466"/>
      </w:tblGrid>
      <w:tr w:rsidR="00200FAD" w:rsidRPr="00150A51" w14:paraId="0F45AE7A" w14:textId="77777777" w:rsidTr="00BE1D50">
        <w:trPr>
          <w:tblHeader/>
        </w:trPr>
        <w:tc>
          <w:tcPr>
            <w:tcW w:w="3030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2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6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E66E40" w:rsidRPr="00150A51" w14:paraId="1248CD22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421C5238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 xml:space="preserve">1. </w:t>
            </w:r>
            <w:r w:rsidR="00E100AA" w:rsidRPr="00E100AA">
              <w:rPr>
                <w:rFonts w:asciiTheme="minorHAnsi" w:hAnsiTheme="minorHAnsi" w:cstheme="minorHAnsi"/>
              </w:rPr>
              <w:t>Noțiuni</w:t>
            </w:r>
            <w:r w:rsidRPr="00E100AA">
              <w:rPr>
                <w:rFonts w:asciiTheme="minorHAnsi" w:hAnsiTheme="minorHAnsi" w:cstheme="minorHAnsi"/>
              </w:rPr>
              <w:t xml:space="preserve"> de bază pentru alegerea tipologiei adecvate a structurii de rezistenţă şi principalele </w:t>
            </w:r>
            <w:r w:rsidR="00E100AA" w:rsidRPr="00E100AA">
              <w:rPr>
                <w:rFonts w:asciiTheme="minorHAnsi" w:hAnsiTheme="minorHAnsi" w:cstheme="minorHAnsi"/>
              </w:rPr>
              <w:t>diferențe</w:t>
            </w:r>
            <w:r w:rsidRPr="00E100AA">
              <w:rPr>
                <w:rFonts w:asciiTheme="minorHAnsi" w:hAnsiTheme="minorHAnsi" w:cstheme="minorHAnsi"/>
              </w:rPr>
              <w:t xml:space="preserve"> între </w:t>
            </w:r>
            <w:r w:rsidR="00E100AA" w:rsidRPr="00E100AA">
              <w:rPr>
                <w:rFonts w:asciiTheme="minorHAnsi" w:hAnsiTheme="minorHAnsi" w:cstheme="minorHAnsi"/>
              </w:rPr>
              <w:t>construcțiile</w:t>
            </w:r>
            <w:r w:rsidRPr="00E100AA">
              <w:rPr>
                <w:rFonts w:asciiTheme="minorHAnsi" w:hAnsiTheme="minorHAnsi" w:cstheme="minorHAnsi"/>
              </w:rPr>
              <w:t xml:space="preserve"> de beton şi metalice.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7280425F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0F2E34F8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Expunere, exemple de calcul și studii de caz</w:t>
            </w:r>
          </w:p>
        </w:tc>
        <w:tc>
          <w:tcPr>
            <w:tcW w:w="763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28F77CB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Echipament multimedia</w:t>
            </w:r>
          </w:p>
        </w:tc>
      </w:tr>
      <w:tr w:rsidR="00E66E40" w:rsidRPr="00150A51" w14:paraId="7DE32D3D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545C1095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 xml:space="preserve">2. </w:t>
            </w:r>
            <w:r w:rsidR="00E100AA" w:rsidRPr="00E100AA">
              <w:rPr>
                <w:rFonts w:asciiTheme="minorHAnsi" w:hAnsiTheme="minorHAnsi" w:cstheme="minorHAnsi"/>
              </w:rPr>
              <w:t>Interacțiunea</w:t>
            </w:r>
            <w:r w:rsidRPr="00E100AA">
              <w:rPr>
                <w:rFonts w:asciiTheme="minorHAnsi" w:hAnsiTheme="minorHAnsi" w:cstheme="minorHAnsi"/>
              </w:rPr>
              <w:t xml:space="preserve"> infrastructură – suprastructură </w:t>
            </w:r>
            <w:r w:rsidR="00E100AA" w:rsidRPr="00E100AA">
              <w:rPr>
                <w:rFonts w:asciiTheme="minorHAnsi" w:hAnsiTheme="minorHAnsi" w:cstheme="minorHAnsi"/>
              </w:rPr>
              <w:t>funcție</w:t>
            </w:r>
            <w:r w:rsidRPr="00E100AA">
              <w:rPr>
                <w:rFonts w:asciiTheme="minorHAnsi" w:hAnsiTheme="minorHAnsi" w:cstheme="minorHAnsi"/>
              </w:rPr>
              <w:t xml:space="preserve"> de diferite scheme statice.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71E98C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2DE8E6F8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5AF180B3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7AE015F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EC8FFD5" w14:textId="789D407E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 xml:space="preserve">3. Alegerea caracteristicilor </w:t>
            </w:r>
            <w:r w:rsidR="00E100AA" w:rsidRPr="00E100AA">
              <w:rPr>
                <w:rFonts w:asciiTheme="minorHAnsi" w:hAnsiTheme="minorHAnsi" w:cstheme="minorHAnsi"/>
              </w:rPr>
              <w:t>oțelului</w:t>
            </w:r>
            <w:r w:rsidRPr="00E100AA">
              <w:rPr>
                <w:rFonts w:asciiTheme="minorHAnsi" w:hAnsiTheme="minorHAnsi" w:cstheme="minorHAnsi"/>
              </w:rPr>
              <w:t xml:space="preserve"> structural.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B5110" w14:textId="139B4E02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7D31C5F9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7984E8B3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5D6DC76F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AB11496" w14:textId="3A94836E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4. Evaluarea lungimilor de flambaj.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FA7EC" w14:textId="1B7C4444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0489ABA8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308AF1DF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5B252D7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8F6B192" w14:textId="30EE38B2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5. Prevederi specifice îmbinărilor la construcţii metalice în zone seismice.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71A89" w14:textId="67440B68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3A91D435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786D850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14F09AF9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344EACF" w14:textId="0698ACDC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 xml:space="preserve">6. Fixarea stâlpilor metalici în </w:t>
            </w:r>
            <w:r w:rsidR="00E100AA" w:rsidRPr="00E100AA">
              <w:rPr>
                <w:rFonts w:asciiTheme="minorHAnsi" w:hAnsiTheme="minorHAnsi" w:cstheme="minorHAnsi"/>
              </w:rPr>
              <w:t>fundații</w:t>
            </w:r>
            <w:r w:rsidRPr="00E100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0F0A0" w14:textId="25B3AFB3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574BF367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17C5A8FC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1C50CE79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D0D9E10" w14:textId="031120D5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 xml:space="preserve">7. </w:t>
            </w:r>
            <w:r w:rsidR="00E100AA" w:rsidRPr="00E100AA">
              <w:rPr>
                <w:rFonts w:asciiTheme="minorHAnsi" w:hAnsiTheme="minorHAnsi" w:cstheme="minorHAnsi"/>
              </w:rPr>
              <w:t>Imperfecțiuni</w:t>
            </w:r>
            <w:r w:rsidRPr="00E100AA">
              <w:rPr>
                <w:rFonts w:asciiTheme="minorHAnsi" w:hAnsiTheme="minorHAnsi" w:cstheme="minorHAnsi"/>
              </w:rPr>
              <w:t xml:space="preserve"> şi efecte de ordinul II</w:t>
            </w:r>
            <w:r w:rsidRPr="00E100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5B922" w14:textId="79682BDB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454C27CA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159F5371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7B2AE7D6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965276A" w14:textId="09C9C8C8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8. Proiectarea conceptuală a halelor din beton armat cu elemente prefabricate. Asigurarea stabilității laterale</w:t>
            </w:r>
            <w:r w:rsidR="00AA6644" w:rsidRPr="00E100AA">
              <w:rPr>
                <w:rFonts w:asciiTheme="minorHAnsi" w:hAnsiTheme="minorHAnsi" w:cstheme="minorHAnsi"/>
              </w:rPr>
              <w:t>. T</w:t>
            </w:r>
            <w:r w:rsidRPr="00E100AA">
              <w:rPr>
                <w:rFonts w:asciiTheme="minorHAnsi" w:hAnsiTheme="minorHAnsi" w:cstheme="minorHAnsi"/>
              </w:rPr>
              <w:t xml:space="preserve">ipuri de îmbinări. 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5C99A" w14:textId="2C677BDA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7B33E658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1118B02A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0B169041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4A6B6F2" w14:textId="42F18977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9. Influența sistemului structural, a contravântuirilor și a tipurilor de noduri asupra fundațiilor.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C56004" w14:textId="19072773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31016E31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1EED27A4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797A9572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5E3D647" w14:textId="47337711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10. Utilizarea modelului bielă-tirant-câmpuri de tensiune la proiectarea elementelor de beton cu discontinuități.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02588" w14:textId="428124AB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1ACC8DAD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3463F353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2BD7EE70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39D69D7" w14:textId="1C6BA30A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11. Dimensionarea îmbinării stâlp prefabricat – fundație.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2196C" w14:textId="6F688F4E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2AC6268B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EC161F7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71108DA4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D68B220" w14:textId="685A84A2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12. Armarea stâlpilor prefabricați și a fundațiilor acestora.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65442" w14:textId="194EA5B7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605B51A0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2A574576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2F68B6EE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5E17A18" w14:textId="396AF627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13. Stabilirea specificației betonului proaspăt și întărit pentru suprastructură și infrastructură.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4615BD5D" w14:textId="55F1BCA0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4B0E8009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652BEA7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6E40" w:rsidRPr="00150A51" w14:paraId="1413B5C0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F6DD0B8" w14:textId="4EC2E40D" w:rsidR="00E66E40" w:rsidRPr="00E100AA" w:rsidRDefault="00E66E40" w:rsidP="00E66E4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</w:rPr>
              <w:t>14. Evaluarea cunoștințelor.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12ED1B42" w14:textId="35D0AB67" w:rsidR="00E66E40" w:rsidRPr="00E100AA" w:rsidRDefault="00E66E40" w:rsidP="00E66E4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E66E40" w:rsidRPr="00E100AA" w:rsidRDefault="00E66E40" w:rsidP="00E66E4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6D2C" w:rsidRPr="00150A51" w14:paraId="3E3AFF7B" w14:textId="77777777" w:rsidTr="00473C2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AA9687B" w14:textId="77777777" w:rsidR="00E100AA" w:rsidRPr="00E100AA" w:rsidRDefault="00E100AA" w:rsidP="00E100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01A2FFF" w14:textId="77777777" w:rsidR="00E100AA" w:rsidRPr="00E100AA" w:rsidRDefault="00E100AA" w:rsidP="00E100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1. SR EN 1993-1: Eurocode 3: - Proiectarea structurilor metalice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>2. SR EN 1992-1: Eurocode 2 – Proiectarea structuri de beton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>3. KISS, Z., ONEŢ, T.: Proiectarea structurilor de beton după SR EN 1992-1, Ed. Abel 2008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4. MOGA, C.: Construcţii metalice - Manual Introductiv, Ed.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U.T.Press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, Cluj-Napoca, 2013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>5. P100/2013, Eurocode 8 – Proiectarea structurilor la solicitări seismice</w:t>
            </w:r>
          </w:p>
          <w:p w14:paraId="07B0000A" w14:textId="77777777" w:rsidR="00E100AA" w:rsidRPr="00E100AA" w:rsidRDefault="00E100AA" w:rsidP="00E100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6. Kiss Z. – Structuri prefabricate de beton armat. Recomandări pentru alcătuirea constructivă și dimensionarea structurilor în cadre. Editura Abel, Cluj-Napoca, 2024</w:t>
            </w:r>
          </w:p>
          <w:p w14:paraId="05FE2E2B" w14:textId="77777777" w:rsidR="00E100AA" w:rsidRPr="00E100AA" w:rsidRDefault="00E100AA" w:rsidP="00E100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Steinle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A., Bachmann H.,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Tillman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M. – Beton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Kalender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Precast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Concrete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Structures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Willey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+ Ernst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Sohn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, 2019.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8. Kim S.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Elliott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și Colin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Jolly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. Multi-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storey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Precast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Framed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Structures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Wiley-Blackwell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 xml:space="preserve">, 2nd </w:t>
            </w:r>
            <w:proofErr w:type="spellStart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, 2013</w:t>
            </w:r>
            <w:r w:rsidRPr="00E100AA">
              <w:rPr>
                <w:rFonts w:asciiTheme="minorHAnsi" w:hAnsiTheme="minorHAnsi" w:cstheme="minorHAnsi"/>
                <w:sz w:val="22"/>
                <w:szCs w:val="22"/>
              </w:rPr>
              <w:br/>
              <w:t>9. NP 112-2014 Normativ pentru proiectarea fundațiilor de suprafață</w:t>
            </w:r>
          </w:p>
          <w:p w14:paraId="73E1F32D" w14:textId="033DE1C3" w:rsidR="00BE1D50" w:rsidRPr="00E100AA" w:rsidRDefault="00E100AA" w:rsidP="00E100A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100AA">
              <w:rPr>
                <w:rFonts w:asciiTheme="minorHAnsi" w:hAnsiTheme="minorHAnsi" w:cstheme="minorHAnsi"/>
                <w:sz w:val="22"/>
                <w:szCs w:val="22"/>
              </w:rPr>
              <w:t>10. Toader T.-N. – Stabilirea specificației betonului ciment proaspăt și întărit, conform SR EN 206-1 (ediția a 2a revizuită și actualizată). Ed. U.T. Press, Cluj-Napoca, 2024</w:t>
            </w:r>
          </w:p>
        </w:tc>
      </w:tr>
    </w:tbl>
    <w:p w14:paraId="2C61F2E8" w14:textId="77777777" w:rsidR="006C6F11" w:rsidRDefault="006C6F11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515"/>
        <w:gridCol w:w="707"/>
        <w:gridCol w:w="1700"/>
        <w:gridCol w:w="1685"/>
      </w:tblGrid>
      <w:tr w:rsidR="009771FF" w:rsidRPr="00150A51" w14:paraId="77BFB9C3" w14:textId="77777777" w:rsidTr="0079217F">
        <w:trPr>
          <w:tblHeader/>
        </w:trPr>
        <w:tc>
          <w:tcPr>
            <w:tcW w:w="287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3734359" w14:textId="742521C1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9.</w:t>
            </w:r>
            <w:r w:rsidR="004E5F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86D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Seminar/laborator/proiect</w:t>
            </w:r>
          </w:p>
        </w:tc>
        <w:tc>
          <w:tcPr>
            <w:tcW w:w="36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7EB7F27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079E27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2E81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6C6F11" w:rsidRPr="00150A51" w14:paraId="1270F871" w14:textId="77777777" w:rsidTr="0079217F"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1465937" w14:textId="4AFBBDD5" w:rsidR="006C6F11" w:rsidRPr="004D7AEA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1. Enunțarea temei de proiect,</w:t>
            </w:r>
            <w:r w:rsidRPr="004D7AEA">
              <w:rPr>
                <w:rFonts w:asciiTheme="minorHAnsi" w:hAnsiTheme="minorHAnsi" w:cstheme="minorHAnsi"/>
                <w:sz w:val="22"/>
                <w:szCs w:val="22"/>
              </w:rPr>
              <w:br/>
              <w:t>Recomandarea bibliografiei,</w:t>
            </w:r>
            <w:r w:rsidRPr="004D7AEA">
              <w:rPr>
                <w:rFonts w:asciiTheme="minorHAnsi" w:hAnsiTheme="minorHAnsi" w:cstheme="minorHAnsi"/>
                <w:sz w:val="22"/>
                <w:szCs w:val="22"/>
              </w:rPr>
              <w:br/>
              <w:t>Stabilirea caracteristicilor geometrice ale părților de structură ce urmează a fi proiectată.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951B2" w14:textId="77777777" w:rsidR="006C6F11" w:rsidRPr="004D7AEA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E4B56" w14:textId="7DE19DE5" w:rsidR="006C6F11" w:rsidRPr="004D7AEA" w:rsidRDefault="006C6F11" w:rsidP="006C6F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Analiză structurală utilizând metode de calcul manual și automat. Exemple de calcul.</w:t>
            </w:r>
          </w:p>
        </w:tc>
        <w:tc>
          <w:tcPr>
            <w:tcW w:w="876" w:type="pct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D0260" w14:textId="0C543BB4" w:rsidR="006C6F11" w:rsidRPr="004D7AEA" w:rsidRDefault="0079217F" w:rsidP="006C6F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Materiale auxiliare în format electronic pe platforma TEAMS, în echipa dedicată, secţiunea</w:t>
            </w:r>
            <w:r w:rsidRPr="004D7AEA">
              <w:rPr>
                <w:rFonts w:asciiTheme="minorHAnsi" w:hAnsiTheme="minorHAnsi" w:cstheme="minorHAnsi"/>
                <w:sz w:val="22"/>
                <w:szCs w:val="22"/>
              </w:rPr>
              <w:br/>
              <w:t>„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Files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6C6F11" w:rsidRPr="00150A51" w14:paraId="0DB0C346" w14:textId="77777777" w:rsidTr="0079217F"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2F7B92E" w14:textId="5C4E7172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2. Evaluare încărcări şi efectuarea calcului static - partea_1.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7E10B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39D7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4B497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6F11" w:rsidRPr="00150A51" w14:paraId="7A6D301C" w14:textId="77777777" w:rsidTr="0079217F"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14013AB" w14:textId="1B53FA2E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3. Probleme speciale: lungimi de flambaj, imperfecțiuni și efecte de ordinul II.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F6CA7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7FADC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FD2F7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6F11" w:rsidRPr="00150A51" w14:paraId="123E9A95" w14:textId="77777777" w:rsidTr="0079217F"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9DB8EF8" w14:textId="571224C7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4. Efectuarea calcului static - partea_2 (structură alcătuită din elemente prefabricate de beton).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8900C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AC891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3D42F5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6F11" w:rsidRPr="00150A51" w14:paraId="49EC0153" w14:textId="77777777" w:rsidTr="0079217F"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BCF6FC" w14:textId="6DB0213A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5. Exemplu de calcul la dimensionarea prinderii stâlpului de beton în fundație.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BE582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07C66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13C88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6F11" w:rsidRPr="00150A51" w14:paraId="13011C81" w14:textId="77777777" w:rsidTr="0079217F">
        <w:trPr>
          <w:trHeight w:val="282"/>
        </w:trPr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DFBB7C6" w14:textId="6F1999DE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6. Aplicații la stabilirea specificației betonului proaspăt și întărit pentru suprastructură și infrastructură.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612FA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2D7F7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3DBB9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6F11" w:rsidRPr="00150A51" w14:paraId="0D01F30A" w14:textId="77777777" w:rsidTr="0079217F">
        <w:trPr>
          <w:trHeight w:val="282"/>
        </w:trPr>
        <w:tc>
          <w:tcPr>
            <w:tcW w:w="287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CAF419A" w14:textId="1D709C91" w:rsidR="006C6F11" w:rsidRPr="006C6F11" w:rsidRDefault="006C6F11" w:rsidP="006C6F1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6F11">
              <w:rPr>
                <w:rFonts w:asciiTheme="minorHAnsi" w:hAnsiTheme="minorHAnsi" w:cstheme="minorHAnsi"/>
                <w:sz w:val="22"/>
                <w:szCs w:val="22"/>
              </w:rPr>
              <w:t>7. Verificarea lucrărilor.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48863" w14:textId="77777777" w:rsidR="006C6F11" w:rsidRPr="00150A51" w:rsidRDefault="006C6F11" w:rsidP="006C6F1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116D4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5AD31" w14:textId="77777777" w:rsidR="006C6F11" w:rsidRPr="00150A51" w:rsidRDefault="006C6F11" w:rsidP="006C6F1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235149D8" w14:textId="77777777" w:rsidTr="008C49A8">
        <w:trPr>
          <w:trHeight w:val="28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CBB98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Bibliografie</w:t>
            </w:r>
            <w:proofErr w:type="spellEnd"/>
          </w:p>
          <w:p w14:paraId="4BE58232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1. SR EN 1993-1: Eurocode 3: -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Proiectarea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structurilor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metalice</w:t>
            </w:r>
            <w:proofErr w:type="spellEnd"/>
          </w:p>
          <w:p w14:paraId="3EC0990C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2. SR EN 1992-1: Eurocode 2 –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Proiectarea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structuri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beton</w:t>
            </w:r>
            <w:proofErr w:type="spellEnd"/>
          </w:p>
          <w:p w14:paraId="7DBC35E0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3. KISS, Z., ONEŢ, T.: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beton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după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SR EN 1992-1, Ed. Abel 2008</w:t>
            </w:r>
          </w:p>
          <w:p w14:paraId="386BCE62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4. MOGA, C.: Construcţii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metalice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- Manual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Introductiv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Ed.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U.T.Press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Cluj-Napoca, 2013</w:t>
            </w:r>
          </w:p>
          <w:p w14:paraId="1AD950C2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5. P100/2013, Eurocode 8 –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Proiectarea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structurilor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solicitări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seismice</w:t>
            </w:r>
            <w:proofErr w:type="spellEnd"/>
          </w:p>
          <w:p w14:paraId="1DFBDD13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6.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Documentație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pusa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dispoziție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cadrul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didactic</w:t>
            </w:r>
            <w:proofErr w:type="spellEnd"/>
          </w:p>
          <w:p w14:paraId="625CD706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7. Kiss Z. – Structuri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prefabricate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beton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armat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Recomandări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alcătuirea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constructivă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și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dimensionarea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structurilor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în cadre. </w:t>
            </w:r>
            <w:r w:rsidRPr="004D7AE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Editura Abel, Cluj-Napoca, 2024</w:t>
            </w:r>
          </w:p>
          <w:p w14:paraId="1EB1F911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8. Steinle A., Bachmann H., Tillman M. – Beton Kalender. </w:t>
            </w:r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Precast Concrete Structures, Willey + Ernst und Sohn, 2019.</w:t>
            </w:r>
          </w:p>
          <w:p w14:paraId="2CACCCA1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 Kim S. Elliott și Colin Jolly. Multi-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storey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Precast Framed Structures, Wiley-Blackwell, 2nd edition, 2013</w:t>
            </w:r>
          </w:p>
          <w:p w14:paraId="7C3312F4" w14:textId="77777777" w:rsidR="004D7AEA" w:rsidRPr="004D7AEA" w:rsidRDefault="004D7AEA" w:rsidP="004D7AEA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10. NP 112-2014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Normativ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proiectarea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fundațiilor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suprafață</w:t>
            </w:r>
            <w:proofErr w:type="spellEnd"/>
          </w:p>
          <w:p w14:paraId="32CAA60F" w14:textId="4E6B0C02" w:rsidR="004E5F42" w:rsidRPr="00150A51" w:rsidRDefault="004D7AEA" w:rsidP="004D7AE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11. Toader T.-N. –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Stabilirea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specificației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betonului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ciment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proaspăt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și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întărit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conform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SR EN 206-1 (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ediția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 2a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revizuită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și </w:t>
            </w:r>
            <w:proofErr w:type="spellStart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actualizată</w:t>
            </w:r>
            <w:proofErr w:type="spellEnd"/>
            <w:r w:rsidRPr="004D7AE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). Ed. U.T. Press, Cluj-Napoca, 2024</w:t>
            </w:r>
          </w:p>
        </w:tc>
      </w:tr>
    </w:tbl>
    <w:p w14:paraId="67C45BCB" w14:textId="77777777" w:rsidR="00100986" w:rsidRPr="00150A51" w:rsidRDefault="0010098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057881">
        <w:trPr>
          <w:trHeight w:val="599"/>
        </w:trPr>
        <w:tc>
          <w:tcPr>
            <w:tcW w:w="5000" w:type="pct"/>
          </w:tcPr>
          <w:p w14:paraId="612C8B16" w14:textId="3AD47E5F" w:rsidR="00EE0BA5" w:rsidRPr="00150A51" w:rsidRDefault="009B421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Competentele achiziționate vor fi utile angajaților care-si </w:t>
            </w:r>
            <w:r w:rsidR="00C55A92"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>desfășoară</w:t>
            </w:r>
            <w:r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activitatea in cadrul firmelor de proiectare </w:t>
            </w:r>
            <w:r w:rsidR="00C55A92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>i a celor din domeniul execuției (</w:t>
            </w:r>
            <w:r w:rsidR="00C55A92"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>șantier</w:t>
            </w:r>
            <w:r w:rsidRPr="009B421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şi aprovizionare).</w:t>
            </w:r>
          </w:p>
        </w:tc>
      </w:tr>
    </w:tbl>
    <w:p w14:paraId="09BD62F1" w14:textId="77777777" w:rsidR="00851507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0082B" w:rsidRPr="00150A51" w14:paraId="0116360D" w14:textId="77777777" w:rsidTr="00051692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2EEBBFE" w14:textId="59484D3D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2E725334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17DB4A9" w:rsidR="0040082B" w:rsidRPr="0040082B" w:rsidRDefault="0040082B" w:rsidP="004008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Răspuns selectiv (grilă) sau explicativ  la diverse întrebări.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63033E0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Răspuns oral la câteva întrebări tematice.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FCE3D12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40082B" w:rsidRPr="00150A51" w14:paraId="5757A949" w14:textId="77777777" w:rsidTr="00051692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168C5EE1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40082B">
              <w:rPr>
                <w:rFonts w:asciiTheme="minorHAnsi" w:eastAsia="Times New Roman" w:hAnsiTheme="minorHAnsi" w:cstheme="minorHAnsi"/>
                <w:sz w:val="22"/>
                <w:szCs w:val="22"/>
              </w:rPr>
              <w:t>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BAA1B26" w:rsidR="0040082B" w:rsidRPr="0040082B" w:rsidRDefault="0040082B" w:rsidP="0040082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 xml:space="preserve">Proiecte tematice predate în formă  electronică şi </w:t>
            </w:r>
            <w:proofErr w:type="spellStart"/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susţinute</w:t>
            </w:r>
            <w:proofErr w:type="spellEnd"/>
            <w:r w:rsidRPr="0040082B">
              <w:rPr>
                <w:rFonts w:asciiTheme="minorHAnsi" w:hAnsiTheme="minorHAnsi" w:cstheme="minorHAnsi"/>
                <w:sz w:val="22"/>
                <w:szCs w:val="22"/>
              </w:rPr>
              <w:t xml:space="preserve"> oral.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27E0583F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Susţinere</w:t>
            </w:r>
            <w:proofErr w:type="spellEnd"/>
            <w:r w:rsidRPr="0040082B">
              <w:rPr>
                <w:rFonts w:asciiTheme="minorHAnsi" w:hAnsiTheme="minorHAnsi" w:cstheme="minorHAnsi"/>
                <w:sz w:val="22"/>
                <w:szCs w:val="22"/>
              </w:rPr>
              <w:t xml:space="preserve"> orală a proiectelor.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9354CEC" w:rsidR="0040082B" w:rsidRPr="0040082B" w:rsidRDefault="0040082B" w:rsidP="004008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082B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2D145DF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711A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5ED1F427" w14:textId="77777777" w:rsidR="006711AC" w:rsidRPr="006711AC" w:rsidRDefault="006711AC" w:rsidP="006711AC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11AC">
              <w:rPr>
                <w:rFonts w:asciiTheme="minorHAnsi" w:hAnsiTheme="minorHAnsi" w:cstheme="minorHAnsi"/>
                <w:sz w:val="22"/>
                <w:szCs w:val="22"/>
              </w:rPr>
              <w:t>Prezența la orele de curs și lucrări - minim 50%.</w:t>
            </w:r>
          </w:p>
          <w:p w14:paraId="615B9FAA" w14:textId="2EE5421D" w:rsidR="00BB331A" w:rsidRPr="00150A51" w:rsidRDefault="006711AC" w:rsidP="006711A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11AC">
              <w:rPr>
                <w:rFonts w:asciiTheme="minorHAnsi" w:hAnsiTheme="minorHAnsi" w:cstheme="minorHAnsi"/>
                <w:sz w:val="22"/>
                <w:szCs w:val="22"/>
              </w:rPr>
              <w:t xml:space="preserve">Evaluarea lucrărilor tematice (minim nota 5 la fiecare specialitate) şi </w:t>
            </w:r>
            <w:r w:rsidR="005A1A8D" w:rsidRPr="006711AC">
              <w:rPr>
                <w:rFonts w:asciiTheme="minorHAnsi" w:hAnsiTheme="minorHAnsi" w:cstheme="minorHAnsi"/>
                <w:sz w:val="22"/>
                <w:szCs w:val="22"/>
              </w:rPr>
              <w:t>susținerea</w:t>
            </w:r>
            <w:r w:rsidRPr="006711AC">
              <w:rPr>
                <w:rFonts w:asciiTheme="minorHAnsi" w:hAnsiTheme="minorHAnsi" w:cstheme="minorHAnsi"/>
                <w:sz w:val="22"/>
                <w:szCs w:val="22"/>
              </w:rPr>
              <w:t xml:space="preserve"> orală (minim nota 5 la fiecare parte).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301995" w:rsidRPr="00150A51" w14:paraId="3F41105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BD264AF" w:rsidR="00301995" w:rsidRPr="00150A51" w:rsidRDefault="00301995" w:rsidP="00301995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09C888C" w14:textId="75F729BE" w:rsidR="00301995" w:rsidRPr="00150A51" w:rsidRDefault="005A1A8D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A1A8D">
              <w:rPr>
                <w:rFonts w:asciiTheme="majorHAnsi" w:hAnsiTheme="majorHAnsi" w:cstheme="majorHAnsi"/>
                <w:sz w:val="22"/>
                <w:szCs w:val="22"/>
              </w:rPr>
              <w:t>Ș.l. Dr. Ing. Cătălin Moga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7FFEA63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6DB7160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7077D250" w:rsidR="00301995" w:rsidRPr="00150A51" w:rsidRDefault="005A1A8D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TOADER Traian-Nicu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A1A8D" w:rsidRPr="00150A51" w14:paraId="2A36100C" w14:textId="77777777" w:rsidTr="00223DD1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6B994A16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80AAE51" w14:textId="0990761B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A1A8D">
              <w:rPr>
                <w:rFonts w:asciiTheme="majorHAnsi" w:hAnsiTheme="majorHAnsi" w:cstheme="majorHAnsi"/>
                <w:sz w:val="22"/>
                <w:szCs w:val="22"/>
              </w:rPr>
              <w:t>Ș.l. Dr. Ing. Cătălin Moga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A1A8D" w:rsidRPr="00150A51" w14:paraId="5988653A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6F886A69" w14:textId="77777777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F673E58" w14:textId="77777777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</w:tcPr>
          <w:p w14:paraId="16CFAE15" w14:textId="060FA11C" w:rsidR="005A1A8D" w:rsidRPr="004E7446" w:rsidRDefault="005A1A8D" w:rsidP="005A1A8D">
            <w:pPr>
              <w:keepNext/>
              <w:keepLines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TOADER Traian-Nicu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385615A0" w14:textId="77777777" w:rsidR="005A1A8D" w:rsidRPr="00150A51" w:rsidRDefault="005A1A8D" w:rsidP="005A1A8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600FD55B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1CE1F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277CDC68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</w:t>
            </w:r>
            <w:r w:rsidR="00470D7B"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</w:p>
        </w:tc>
        <w:tc>
          <w:tcPr>
            <w:tcW w:w="2058" w:type="pct"/>
          </w:tcPr>
          <w:p w14:paraId="27BEEB01" w14:textId="25BD9645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ED0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52E64D20" w:rsidR="00DF6F11" w:rsidRPr="00150A51" w:rsidRDefault="00ED0F3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</w:t>
            </w:r>
            <w:proofErr w:type="spellStart"/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ing</w:t>
            </w:r>
            <w:proofErr w:type="spellEnd"/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 PUSKÁS Attila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38CC3DE1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0A64F28C" w:rsidR="00DF6F11" w:rsidRPr="00150A51" w:rsidRDefault="00470D7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3D0DB518" w:rsidR="00DF6F11" w:rsidRPr="00ED0F30" w:rsidRDefault="00ED0F30" w:rsidP="00ED0F30">
            <w:pPr>
              <w:keepNext/>
              <w:keepLines/>
              <w:rPr>
                <w:rFonts w:asciiTheme="majorHAnsi" w:hAnsiTheme="majorHAnsi" w:cstheme="majorHAnsi"/>
                <w:sz w:val="22"/>
              </w:rPr>
            </w:pPr>
            <w:r w:rsidRPr="004E7446">
              <w:rPr>
                <w:rFonts w:asciiTheme="majorHAnsi" w:hAnsiTheme="majorHAnsi" w:cstheme="majorHAnsi"/>
                <w:sz w:val="22"/>
              </w:rPr>
              <w:t>Prof. dr. ing. MANEA Daniela-Lucia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258A" w14:textId="77777777" w:rsidR="00016B6E" w:rsidRDefault="00016B6E" w:rsidP="00D92A9E">
      <w:r>
        <w:separator/>
      </w:r>
    </w:p>
  </w:endnote>
  <w:endnote w:type="continuationSeparator" w:id="0">
    <w:p w14:paraId="0E44B157" w14:textId="77777777" w:rsidR="00016B6E" w:rsidRDefault="00016B6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49C6" w14:textId="77777777" w:rsidR="00016B6E" w:rsidRDefault="00016B6E" w:rsidP="00D92A9E">
      <w:r>
        <w:separator/>
      </w:r>
    </w:p>
  </w:footnote>
  <w:footnote w:type="continuationSeparator" w:id="0">
    <w:p w14:paraId="24AD1A59" w14:textId="77777777" w:rsidR="00016B6E" w:rsidRDefault="00016B6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7"/>
  </w:num>
  <w:num w:numId="4" w16cid:durableId="539099902">
    <w:abstractNumId w:val="30"/>
  </w:num>
  <w:num w:numId="5" w16cid:durableId="2073456396">
    <w:abstractNumId w:val="34"/>
  </w:num>
  <w:num w:numId="6" w16cid:durableId="763458959">
    <w:abstractNumId w:val="23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29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6"/>
  </w:num>
  <w:num w:numId="13" w16cid:durableId="150217889">
    <w:abstractNumId w:val="16"/>
  </w:num>
  <w:num w:numId="14" w16cid:durableId="175274415">
    <w:abstractNumId w:val="7"/>
  </w:num>
  <w:num w:numId="15" w16cid:durableId="408307778">
    <w:abstractNumId w:val="25"/>
  </w:num>
  <w:num w:numId="16" w16cid:durableId="1070889673">
    <w:abstractNumId w:val="13"/>
  </w:num>
  <w:num w:numId="17" w16cid:durableId="1773747448">
    <w:abstractNumId w:val="18"/>
  </w:num>
  <w:num w:numId="18" w16cid:durableId="1525286311">
    <w:abstractNumId w:val="11"/>
  </w:num>
  <w:num w:numId="19" w16cid:durableId="551692171">
    <w:abstractNumId w:val="22"/>
  </w:num>
  <w:num w:numId="20" w16cid:durableId="200482493">
    <w:abstractNumId w:val="33"/>
  </w:num>
  <w:num w:numId="21" w16cid:durableId="990598236">
    <w:abstractNumId w:val="24"/>
  </w:num>
  <w:num w:numId="22" w16cid:durableId="892930405">
    <w:abstractNumId w:val="9"/>
  </w:num>
  <w:num w:numId="23" w16cid:durableId="323776493">
    <w:abstractNumId w:val="28"/>
  </w:num>
  <w:num w:numId="24" w16cid:durableId="343019554">
    <w:abstractNumId w:val="32"/>
  </w:num>
  <w:num w:numId="25" w16cid:durableId="1892881135">
    <w:abstractNumId w:val="21"/>
  </w:num>
  <w:num w:numId="26" w16cid:durableId="2051682469">
    <w:abstractNumId w:val="20"/>
  </w:num>
  <w:num w:numId="27" w16cid:durableId="156724391">
    <w:abstractNumId w:val="19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1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7"/>
  </w:num>
  <w:num w:numId="35" w16cid:durableId="13934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6B6E"/>
    <w:rsid w:val="00016E21"/>
    <w:rsid w:val="000204F9"/>
    <w:rsid w:val="00026399"/>
    <w:rsid w:val="00030BDA"/>
    <w:rsid w:val="00037AE8"/>
    <w:rsid w:val="000400E9"/>
    <w:rsid w:val="000437E4"/>
    <w:rsid w:val="00044A0A"/>
    <w:rsid w:val="0004558B"/>
    <w:rsid w:val="00051692"/>
    <w:rsid w:val="00053C0E"/>
    <w:rsid w:val="00054363"/>
    <w:rsid w:val="0005593B"/>
    <w:rsid w:val="00056807"/>
    <w:rsid w:val="00056D36"/>
    <w:rsid w:val="00057881"/>
    <w:rsid w:val="00063176"/>
    <w:rsid w:val="00072C7C"/>
    <w:rsid w:val="000750C7"/>
    <w:rsid w:val="0008193E"/>
    <w:rsid w:val="000A3099"/>
    <w:rsid w:val="000C646E"/>
    <w:rsid w:val="000D703F"/>
    <w:rsid w:val="000E1E03"/>
    <w:rsid w:val="000E55D2"/>
    <w:rsid w:val="000E6B2C"/>
    <w:rsid w:val="000E79EE"/>
    <w:rsid w:val="00100986"/>
    <w:rsid w:val="00107C51"/>
    <w:rsid w:val="00120E7A"/>
    <w:rsid w:val="0012489D"/>
    <w:rsid w:val="00125CC5"/>
    <w:rsid w:val="00135197"/>
    <w:rsid w:val="00136748"/>
    <w:rsid w:val="00137BEA"/>
    <w:rsid w:val="00140BB2"/>
    <w:rsid w:val="00143653"/>
    <w:rsid w:val="00145023"/>
    <w:rsid w:val="001453F8"/>
    <w:rsid w:val="00150705"/>
    <w:rsid w:val="00150A51"/>
    <w:rsid w:val="00164D02"/>
    <w:rsid w:val="00185811"/>
    <w:rsid w:val="00187298"/>
    <w:rsid w:val="001909DA"/>
    <w:rsid w:val="00196371"/>
    <w:rsid w:val="001A0E3E"/>
    <w:rsid w:val="001A194A"/>
    <w:rsid w:val="001A4A97"/>
    <w:rsid w:val="001C2D8D"/>
    <w:rsid w:val="001C6B37"/>
    <w:rsid w:val="001D5CCD"/>
    <w:rsid w:val="001E1238"/>
    <w:rsid w:val="001E2444"/>
    <w:rsid w:val="001E57E5"/>
    <w:rsid w:val="001E5DFF"/>
    <w:rsid w:val="001E726F"/>
    <w:rsid w:val="001E7E58"/>
    <w:rsid w:val="001F5008"/>
    <w:rsid w:val="001F6B54"/>
    <w:rsid w:val="00200FAD"/>
    <w:rsid w:val="0021027B"/>
    <w:rsid w:val="00211B0E"/>
    <w:rsid w:val="002151F9"/>
    <w:rsid w:val="00215372"/>
    <w:rsid w:val="0021589C"/>
    <w:rsid w:val="00222AF5"/>
    <w:rsid w:val="00223DD1"/>
    <w:rsid w:val="002258D1"/>
    <w:rsid w:val="0022688F"/>
    <w:rsid w:val="00240EE5"/>
    <w:rsid w:val="00242A4D"/>
    <w:rsid w:val="002456C4"/>
    <w:rsid w:val="00272694"/>
    <w:rsid w:val="00272829"/>
    <w:rsid w:val="0027481A"/>
    <w:rsid w:val="0027720F"/>
    <w:rsid w:val="00281AC1"/>
    <w:rsid w:val="00283482"/>
    <w:rsid w:val="00290FE8"/>
    <w:rsid w:val="002B2076"/>
    <w:rsid w:val="002D1C40"/>
    <w:rsid w:val="002D2607"/>
    <w:rsid w:val="002F1E20"/>
    <w:rsid w:val="002F6ED1"/>
    <w:rsid w:val="002F73A0"/>
    <w:rsid w:val="00301995"/>
    <w:rsid w:val="003030FC"/>
    <w:rsid w:val="00303FBF"/>
    <w:rsid w:val="00312A32"/>
    <w:rsid w:val="0031531B"/>
    <w:rsid w:val="00315834"/>
    <w:rsid w:val="00315B16"/>
    <w:rsid w:val="00330068"/>
    <w:rsid w:val="00332E84"/>
    <w:rsid w:val="0034385C"/>
    <w:rsid w:val="003463C5"/>
    <w:rsid w:val="00350644"/>
    <w:rsid w:val="0036399C"/>
    <w:rsid w:val="00363DA3"/>
    <w:rsid w:val="00374325"/>
    <w:rsid w:val="003773FF"/>
    <w:rsid w:val="00395924"/>
    <w:rsid w:val="003A43F0"/>
    <w:rsid w:val="003B1663"/>
    <w:rsid w:val="003B3BDF"/>
    <w:rsid w:val="003B5E4E"/>
    <w:rsid w:val="003C3715"/>
    <w:rsid w:val="003C6569"/>
    <w:rsid w:val="003C6639"/>
    <w:rsid w:val="003D59FE"/>
    <w:rsid w:val="003E5614"/>
    <w:rsid w:val="0040082B"/>
    <w:rsid w:val="0040327E"/>
    <w:rsid w:val="00421205"/>
    <w:rsid w:val="004313D5"/>
    <w:rsid w:val="00441D4B"/>
    <w:rsid w:val="004606AF"/>
    <w:rsid w:val="00464477"/>
    <w:rsid w:val="00465B9C"/>
    <w:rsid w:val="00467486"/>
    <w:rsid w:val="00470D7B"/>
    <w:rsid w:val="00473C26"/>
    <w:rsid w:val="00475488"/>
    <w:rsid w:val="004B0B7F"/>
    <w:rsid w:val="004B619B"/>
    <w:rsid w:val="004D433B"/>
    <w:rsid w:val="004D78EB"/>
    <w:rsid w:val="004D7AEA"/>
    <w:rsid w:val="004E5F42"/>
    <w:rsid w:val="004F074A"/>
    <w:rsid w:val="004F4E2A"/>
    <w:rsid w:val="004F4EC8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42BC3"/>
    <w:rsid w:val="00551B6B"/>
    <w:rsid w:val="00556F58"/>
    <w:rsid w:val="00566FB1"/>
    <w:rsid w:val="0057148E"/>
    <w:rsid w:val="00576AD8"/>
    <w:rsid w:val="005779CB"/>
    <w:rsid w:val="00580C2E"/>
    <w:rsid w:val="005822D1"/>
    <w:rsid w:val="0058330D"/>
    <w:rsid w:val="00585208"/>
    <w:rsid w:val="00590E10"/>
    <w:rsid w:val="00590F93"/>
    <w:rsid w:val="00593683"/>
    <w:rsid w:val="005A1A8D"/>
    <w:rsid w:val="005A1BCC"/>
    <w:rsid w:val="005A3850"/>
    <w:rsid w:val="005A3C23"/>
    <w:rsid w:val="005B070D"/>
    <w:rsid w:val="005C241E"/>
    <w:rsid w:val="005E0174"/>
    <w:rsid w:val="005E1B1B"/>
    <w:rsid w:val="005E1B5B"/>
    <w:rsid w:val="005E4C72"/>
    <w:rsid w:val="005F0C5A"/>
    <w:rsid w:val="005F705F"/>
    <w:rsid w:val="00602FEB"/>
    <w:rsid w:val="006068CE"/>
    <w:rsid w:val="00615A06"/>
    <w:rsid w:val="00615B27"/>
    <w:rsid w:val="006200A9"/>
    <w:rsid w:val="00633227"/>
    <w:rsid w:val="0063346E"/>
    <w:rsid w:val="00633C91"/>
    <w:rsid w:val="0063522D"/>
    <w:rsid w:val="00641525"/>
    <w:rsid w:val="0064668E"/>
    <w:rsid w:val="00661FB5"/>
    <w:rsid w:val="00663A32"/>
    <w:rsid w:val="00666298"/>
    <w:rsid w:val="006711AC"/>
    <w:rsid w:val="00675EB9"/>
    <w:rsid w:val="00682FF8"/>
    <w:rsid w:val="00684110"/>
    <w:rsid w:val="0069167B"/>
    <w:rsid w:val="0069734D"/>
    <w:rsid w:val="0069776E"/>
    <w:rsid w:val="006A68F4"/>
    <w:rsid w:val="006B6E47"/>
    <w:rsid w:val="006C480E"/>
    <w:rsid w:val="006C6F11"/>
    <w:rsid w:val="006D3668"/>
    <w:rsid w:val="006D3CB4"/>
    <w:rsid w:val="006D4686"/>
    <w:rsid w:val="006D6452"/>
    <w:rsid w:val="006E2856"/>
    <w:rsid w:val="006E31CD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325FD"/>
    <w:rsid w:val="00741B87"/>
    <w:rsid w:val="00750A7A"/>
    <w:rsid w:val="00755D78"/>
    <w:rsid w:val="007623E1"/>
    <w:rsid w:val="00762B44"/>
    <w:rsid w:val="007742D3"/>
    <w:rsid w:val="00775829"/>
    <w:rsid w:val="00776061"/>
    <w:rsid w:val="007821F8"/>
    <w:rsid w:val="0079217F"/>
    <w:rsid w:val="00792DEF"/>
    <w:rsid w:val="00796471"/>
    <w:rsid w:val="007A1AA8"/>
    <w:rsid w:val="007A1C86"/>
    <w:rsid w:val="007A4A04"/>
    <w:rsid w:val="007B4107"/>
    <w:rsid w:val="007B500D"/>
    <w:rsid w:val="007C0DB2"/>
    <w:rsid w:val="007C7AE1"/>
    <w:rsid w:val="007D48E9"/>
    <w:rsid w:val="007F5535"/>
    <w:rsid w:val="007F6D0E"/>
    <w:rsid w:val="00805D7D"/>
    <w:rsid w:val="00813F84"/>
    <w:rsid w:val="008376D2"/>
    <w:rsid w:val="0084213E"/>
    <w:rsid w:val="00846921"/>
    <w:rsid w:val="00851507"/>
    <w:rsid w:val="00852C11"/>
    <w:rsid w:val="008615BF"/>
    <w:rsid w:val="008617C0"/>
    <w:rsid w:val="00870EFF"/>
    <w:rsid w:val="008730AD"/>
    <w:rsid w:val="0088732A"/>
    <w:rsid w:val="00893AFA"/>
    <w:rsid w:val="0089678C"/>
    <w:rsid w:val="008A48A1"/>
    <w:rsid w:val="008C0A96"/>
    <w:rsid w:val="008C41C8"/>
    <w:rsid w:val="008C49A8"/>
    <w:rsid w:val="008C7EBB"/>
    <w:rsid w:val="008E7CEE"/>
    <w:rsid w:val="008F2F31"/>
    <w:rsid w:val="008F5A06"/>
    <w:rsid w:val="009007D6"/>
    <w:rsid w:val="00901D74"/>
    <w:rsid w:val="00901D9A"/>
    <w:rsid w:val="0090421F"/>
    <w:rsid w:val="009079F9"/>
    <w:rsid w:val="00912366"/>
    <w:rsid w:val="00926522"/>
    <w:rsid w:val="00934238"/>
    <w:rsid w:val="009347C2"/>
    <w:rsid w:val="009461DF"/>
    <w:rsid w:val="009550AB"/>
    <w:rsid w:val="00970760"/>
    <w:rsid w:val="00970ADB"/>
    <w:rsid w:val="00972195"/>
    <w:rsid w:val="00973CD2"/>
    <w:rsid w:val="00973DB3"/>
    <w:rsid w:val="009771FF"/>
    <w:rsid w:val="00980CDD"/>
    <w:rsid w:val="00986D2C"/>
    <w:rsid w:val="009939CA"/>
    <w:rsid w:val="009A3063"/>
    <w:rsid w:val="009A584C"/>
    <w:rsid w:val="009B41A1"/>
    <w:rsid w:val="009B4212"/>
    <w:rsid w:val="009B7F53"/>
    <w:rsid w:val="009D5502"/>
    <w:rsid w:val="009E4ED5"/>
    <w:rsid w:val="00A02FFB"/>
    <w:rsid w:val="00A03D9F"/>
    <w:rsid w:val="00A15F60"/>
    <w:rsid w:val="00A3088B"/>
    <w:rsid w:val="00A3226E"/>
    <w:rsid w:val="00A34D97"/>
    <w:rsid w:val="00A530B9"/>
    <w:rsid w:val="00A55667"/>
    <w:rsid w:val="00A607F1"/>
    <w:rsid w:val="00A6572A"/>
    <w:rsid w:val="00A720E4"/>
    <w:rsid w:val="00A74FB2"/>
    <w:rsid w:val="00A90350"/>
    <w:rsid w:val="00AA0149"/>
    <w:rsid w:val="00AA3253"/>
    <w:rsid w:val="00AA6644"/>
    <w:rsid w:val="00AB42B3"/>
    <w:rsid w:val="00AC2F27"/>
    <w:rsid w:val="00AD0001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4408D"/>
    <w:rsid w:val="00B46100"/>
    <w:rsid w:val="00B51728"/>
    <w:rsid w:val="00B5296A"/>
    <w:rsid w:val="00B53789"/>
    <w:rsid w:val="00B60DA1"/>
    <w:rsid w:val="00B6580C"/>
    <w:rsid w:val="00B66411"/>
    <w:rsid w:val="00B67537"/>
    <w:rsid w:val="00B761B2"/>
    <w:rsid w:val="00B7771C"/>
    <w:rsid w:val="00B84C76"/>
    <w:rsid w:val="00BA0FFC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1D50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5322D"/>
    <w:rsid w:val="00C55A92"/>
    <w:rsid w:val="00C616DD"/>
    <w:rsid w:val="00C659D0"/>
    <w:rsid w:val="00C66898"/>
    <w:rsid w:val="00C7672A"/>
    <w:rsid w:val="00C820CD"/>
    <w:rsid w:val="00C834FB"/>
    <w:rsid w:val="00C83D19"/>
    <w:rsid w:val="00C95E28"/>
    <w:rsid w:val="00C9672B"/>
    <w:rsid w:val="00C97BE7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65E9"/>
    <w:rsid w:val="00D27F59"/>
    <w:rsid w:val="00D30D12"/>
    <w:rsid w:val="00D36B42"/>
    <w:rsid w:val="00D377B7"/>
    <w:rsid w:val="00D435FC"/>
    <w:rsid w:val="00D44A2B"/>
    <w:rsid w:val="00D5415D"/>
    <w:rsid w:val="00D56C6F"/>
    <w:rsid w:val="00D60CE5"/>
    <w:rsid w:val="00D61027"/>
    <w:rsid w:val="00D639B4"/>
    <w:rsid w:val="00D63FE4"/>
    <w:rsid w:val="00D83E70"/>
    <w:rsid w:val="00D90C12"/>
    <w:rsid w:val="00D92A9E"/>
    <w:rsid w:val="00DB156E"/>
    <w:rsid w:val="00DB2653"/>
    <w:rsid w:val="00DB30DD"/>
    <w:rsid w:val="00DB343A"/>
    <w:rsid w:val="00DC4C6D"/>
    <w:rsid w:val="00DC577C"/>
    <w:rsid w:val="00DC6A2E"/>
    <w:rsid w:val="00DD0C36"/>
    <w:rsid w:val="00DD4E0D"/>
    <w:rsid w:val="00DD4F1B"/>
    <w:rsid w:val="00DE38F8"/>
    <w:rsid w:val="00DE575D"/>
    <w:rsid w:val="00DF066A"/>
    <w:rsid w:val="00DF2098"/>
    <w:rsid w:val="00DF520A"/>
    <w:rsid w:val="00DF6F11"/>
    <w:rsid w:val="00E1000C"/>
    <w:rsid w:val="00E100AA"/>
    <w:rsid w:val="00E124DB"/>
    <w:rsid w:val="00E232A8"/>
    <w:rsid w:val="00E25150"/>
    <w:rsid w:val="00E302E5"/>
    <w:rsid w:val="00E32970"/>
    <w:rsid w:val="00E357B3"/>
    <w:rsid w:val="00E46364"/>
    <w:rsid w:val="00E50E8C"/>
    <w:rsid w:val="00E62DBA"/>
    <w:rsid w:val="00E63FA4"/>
    <w:rsid w:val="00E66E40"/>
    <w:rsid w:val="00E7567A"/>
    <w:rsid w:val="00E856B8"/>
    <w:rsid w:val="00E85ADA"/>
    <w:rsid w:val="00EB135B"/>
    <w:rsid w:val="00EB596A"/>
    <w:rsid w:val="00EC0A91"/>
    <w:rsid w:val="00EC6D57"/>
    <w:rsid w:val="00ED0F30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09B"/>
    <w:rsid w:val="00F35E81"/>
    <w:rsid w:val="00F37122"/>
    <w:rsid w:val="00F42A8E"/>
    <w:rsid w:val="00F43D2A"/>
    <w:rsid w:val="00F51BE6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74B0A"/>
    <w:rsid w:val="00F84323"/>
    <w:rsid w:val="00F93958"/>
    <w:rsid w:val="00FA0425"/>
    <w:rsid w:val="00FA36CD"/>
    <w:rsid w:val="00FB14F2"/>
    <w:rsid w:val="00FB173F"/>
    <w:rsid w:val="00FB51A6"/>
    <w:rsid w:val="00FB6DAD"/>
    <w:rsid w:val="00FD4B37"/>
    <w:rsid w:val="00FF0953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87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talin.moga@dst.utcluj.r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an.toader@dst.utcluj.r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talin.moga@dst.utcluj.r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raian.toader@dst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BB66F-72C8-49B8-A9A7-2BF918CC2B9C}"/>
</file>

<file path=customXml/itemProps4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5</Pages>
  <Words>1748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Traian Nicu Toader</cp:lastModifiedBy>
  <cp:revision>149</cp:revision>
  <cp:lastPrinted>2026-05-28T17:04:00Z</cp:lastPrinted>
  <dcterms:created xsi:type="dcterms:W3CDTF">2025-11-05T12:40:00Z</dcterms:created>
  <dcterms:modified xsi:type="dcterms:W3CDTF">2026-05-28T20:59:00Z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